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539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30 апреля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Иванюка Евгения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роживающ</w:t>
      </w:r>
      <w:r>
        <w:rPr>
          <w:rFonts w:ascii="Times New Roman" w:eastAsia="Times New Roman" w:hAnsi="Times New Roman" w:cs="Times New Roman"/>
        </w:rPr>
        <w:t xml:space="preserve">его по адресу: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.02.2025 года в </w:t>
      </w:r>
      <w:r>
        <w:rPr>
          <w:rFonts w:ascii="Times New Roman" w:eastAsia="Times New Roman" w:hAnsi="Times New Roman" w:cs="Times New Roman"/>
        </w:rPr>
        <w:t xml:space="preserve">03 часов 00 минут, </w:t>
      </w:r>
      <w:r>
        <w:rPr>
          <w:rFonts w:ascii="Times New Roman" w:eastAsia="Times New Roman" w:hAnsi="Times New Roman" w:cs="Times New Roman"/>
        </w:rPr>
        <w:t>Иванюк Е.М.</w:t>
      </w:r>
      <w:r>
        <w:rPr>
          <w:rFonts w:ascii="Times New Roman" w:eastAsia="Times New Roman" w:hAnsi="Times New Roman" w:cs="Times New Roman"/>
        </w:rPr>
        <w:t xml:space="preserve">, находясь в квартире </w:t>
      </w:r>
      <w:r>
        <w:rPr>
          <w:rStyle w:val="cat-UserDefinedgrp-3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дома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расположенного по адресу: ул. </w:t>
      </w:r>
      <w:r>
        <w:rPr>
          <w:rFonts w:ascii="Times New Roman" w:eastAsia="Times New Roman" w:hAnsi="Times New Roman" w:cs="Times New Roman"/>
        </w:rPr>
        <w:t>Симонова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район, ХМАО-Югра, на почве личных неприязненных отношений, умышленно, нанес </w:t>
      </w:r>
      <w:r>
        <w:rPr>
          <w:rFonts w:ascii="Times New Roman" w:eastAsia="Times New Roman" w:hAnsi="Times New Roman" w:cs="Times New Roman"/>
        </w:rPr>
        <w:t>телесные повреждения, а именно не менее двух ударов рукой в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причини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>последнему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самым физическую боль</w:t>
      </w:r>
      <w:r>
        <w:rPr>
          <w:rFonts w:ascii="Times New Roman" w:eastAsia="Times New Roman" w:hAnsi="Times New Roman" w:cs="Times New Roman"/>
        </w:rPr>
        <w:t xml:space="preserve"> и физические повреждения</w:t>
      </w:r>
      <w:r>
        <w:rPr>
          <w:rFonts w:ascii="Times New Roman" w:eastAsia="Times New Roman" w:hAnsi="Times New Roman" w:cs="Times New Roman"/>
        </w:rPr>
        <w:t xml:space="preserve">, которые </w:t>
      </w:r>
      <w:r>
        <w:rPr>
          <w:rFonts w:ascii="Times New Roman" w:eastAsia="Times New Roman" w:hAnsi="Times New Roman" w:cs="Times New Roman"/>
        </w:rPr>
        <w:t xml:space="preserve">согласно заключению эксперта №606 от 20.02.2025 не повлекли за собой </w:t>
      </w:r>
      <w:r>
        <w:rPr>
          <w:rFonts w:ascii="Times New Roman" w:eastAsia="Times New Roman" w:hAnsi="Times New Roman" w:cs="Times New Roman"/>
        </w:rPr>
        <w:t>вреда здоровью и последствий, указанных в статье 115 Уголовно</w:t>
      </w:r>
      <w:r>
        <w:rPr>
          <w:rFonts w:ascii="Times New Roman" w:eastAsia="Times New Roman" w:hAnsi="Times New Roman" w:cs="Times New Roman"/>
        </w:rPr>
        <w:t>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Иванюка Е.М.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Иванюк Е.М.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Иванюка Е.М.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причины неявки не сообщил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Иванюка Е.М.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 xml:space="preserve">Иванюка </w:t>
      </w:r>
      <w:r>
        <w:rPr>
          <w:rFonts w:ascii="Times New Roman" w:eastAsia="Times New Roman" w:hAnsi="Times New Roman" w:cs="Times New Roman"/>
        </w:rPr>
        <w:t>Е.М.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Иванюку Е.М.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Отделом МВД России по Сургутскому району, объяснениями </w:t>
      </w:r>
      <w:r>
        <w:rPr>
          <w:rFonts w:ascii="Times New Roman" w:eastAsia="Times New Roman" w:hAnsi="Times New Roman" w:cs="Times New Roman"/>
        </w:rPr>
        <w:t>Иванюка Е.М.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заключением эксперта №606 от 20.02.2025,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происшествия, фото-таблицей,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Иванюка Е.М.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 xml:space="preserve">Иванюка Е.М.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Иванюка Е.М.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побои, </w:t>
      </w:r>
      <w:r>
        <w:rPr>
          <w:rFonts w:ascii="Times New Roman" w:eastAsia="Times New Roman" w:hAnsi="Times New Roman" w:cs="Times New Roman"/>
        </w:rPr>
        <w:t>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повреждения,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Иванюку Е.М.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Иванюка Е.М.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Иванюку Е.М.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Иванюк Евгений Михайлович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</w:t>
      </w:r>
      <w:r>
        <w:rPr>
          <w:rFonts w:ascii="Times New Roman" w:eastAsia="Times New Roman" w:hAnsi="Times New Roman" w:cs="Times New Roman"/>
        </w:rPr>
        <w:t xml:space="preserve"> автономного округа-Югры), УИН </w:t>
      </w:r>
      <w:r>
        <w:rPr>
          <w:rFonts w:ascii="Times New Roman" w:eastAsia="Times New Roman" w:hAnsi="Times New Roman" w:cs="Times New Roman"/>
        </w:rPr>
        <w:t>0412365400135005392506147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7">
    <w:name w:val="cat-UserDefined grp-4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